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6D8D">
        <w:rPr>
          <w:rFonts w:ascii="Corbel" w:hAnsi="Corbel"/>
          <w:i/>
          <w:smallCaps/>
          <w:sz w:val="24"/>
          <w:szCs w:val="24"/>
        </w:rPr>
        <w:t>2020</w:t>
      </w:r>
      <w:r w:rsidR="00437008">
        <w:rPr>
          <w:rFonts w:ascii="Corbel" w:hAnsi="Corbel"/>
          <w:i/>
          <w:smallCaps/>
          <w:sz w:val="24"/>
          <w:szCs w:val="24"/>
        </w:rPr>
        <w:t>/202</w:t>
      </w:r>
      <w:r w:rsidR="006B6D8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D8D">
        <w:rPr>
          <w:rFonts w:ascii="Corbel" w:hAnsi="Corbel"/>
          <w:sz w:val="20"/>
          <w:szCs w:val="20"/>
        </w:rPr>
        <w:t>ok akademicki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B7D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B7D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0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41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62049A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2005"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02005"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8801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Prekursorzy pedagogiki opiekuńczej: G.P.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Baudoin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ks. B. Markiewicz, H. Jordan, K. Lisiecki.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i poglądy pedagogiczne K. Jeżewskiego, J.Cz. Babickiego, H. Radlińskiej, A. Kamińskiego, J. Maciaszkowej.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>
              <w:rPr>
                <w:rFonts w:ascii="Corbel" w:hAnsi="Corbel"/>
                <w:sz w:val="24"/>
                <w:szCs w:val="24"/>
              </w:rPr>
              <w:t xml:space="preserve">życie, </w:t>
            </w:r>
            <w:r>
              <w:rPr>
                <w:rFonts w:ascii="Corbel" w:hAnsi="Corbel"/>
                <w:sz w:val="24"/>
                <w:szCs w:val="24"/>
              </w:rPr>
              <w:t>poglądy pedagogiczne, działalność, twórczość, ponadczasowość.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Teoretycy i praktycy wychowania opiekuńczego na świecie: J.H.</w:t>
            </w:r>
            <w:r w:rsidR="00504B07">
              <w:rPr>
                <w:rFonts w:ascii="Corbel" w:hAnsi="Corbel"/>
                <w:sz w:val="24"/>
                <w:szCs w:val="24"/>
              </w:rPr>
              <w:t xml:space="preserve"> Pestalozzi, M. Richmond, J. Ad</w:t>
            </w:r>
            <w:r>
              <w:rPr>
                <w:rFonts w:ascii="Corbel" w:hAnsi="Corbel"/>
                <w:sz w:val="24"/>
                <w:szCs w:val="24"/>
              </w:rPr>
              <w:t>ams, A. Makarenko, A.S. Neill, S. Szacki.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</w:t>
            </w:r>
            <w:r w:rsidR="00BB6C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710C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F9710C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Egzamin ustny,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zajęciach, zaliczenie lektury.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4E1268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 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E01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2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2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Badora S.,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Z zagadnień pedagogiki opiekuńczej</w:t>
            </w:r>
            <w:r w:rsidRPr="00C13E48">
              <w:rPr>
                <w:rFonts w:ascii="Corbel" w:hAnsi="Corbel" w:cs="Arial"/>
                <w:sz w:val="24"/>
                <w:szCs w:val="24"/>
              </w:rPr>
              <w:t>, Tarnobrzeg 2009.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Formy opieki, wychowania i wsparcia w zreformowanym systemie pomocy społecznej</w:t>
            </w:r>
            <w:r w:rsidRPr="00AA2055">
              <w:rPr>
                <w:rFonts w:ascii="Corbel" w:hAnsi="Corbel" w:cs="Arial"/>
                <w:sz w:val="24"/>
                <w:szCs w:val="24"/>
              </w:rPr>
              <w:t xml:space="preserve">, red. J.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>, S. Badora, Opole 2005.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opiekuńcza. Elementy metodyki</w:t>
            </w:r>
            <w:r w:rsidRPr="00C13E48">
              <w:rPr>
                <w:rFonts w:ascii="Corbel" w:hAnsi="Corbel"/>
                <w:sz w:val="24"/>
                <w:szCs w:val="24"/>
              </w:rPr>
              <w:t>, Zielona Góra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</w:t>
            </w:r>
            <w:r>
              <w:rPr>
                <w:rFonts w:ascii="Corbel" w:hAnsi="Corbel"/>
                <w:sz w:val="24"/>
                <w:szCs w:val="24"/>
              </w:rPr>
              <w:t>(red.)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Rzeszów 2016.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[w:]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(red.)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Wyd.UR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2014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AA2055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 A.,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Maciaszkowa J.,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Z teorii i praktyki pedagogiki opiekuńczej. Opieka rodzinna nad dzieckiem i kompensacja jej niedostatków, </w:t>
            </w:r>
            <w:r w:rsidRPr="00C13E48">
              <w:rPr>
                <w:rFonts w:ascii="Corbel" w:hAnsi="Corbel"/>
                <w:sz w:val="24"/>
                <w:szCs w:val="24"/>
              </w:rPr>
              <w:t>Warszawa 1992.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Marzec D. K.,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Opieka nad dzieckiem w dobie przemian społecznych</w:t>
            </w:r>
            <w:r w:rsidRPr="00AA2055">
              <w:rPr>
                <w:rFonts w:ascii="Corbel" w:hAnsi="Corbel" w:cs="Arial"/>
                <w:sz w:val="24"/>
                <w:szCs w:val="24"/>
              </w:rPr>
              <w:t>, Częstochowa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lastRenderedPageBreak/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Profesjonalizm w opiece, wychowaniu i pracy socjalnej. Konteksty polsko-słowacko-czeskie</w:t>
            </w:r>
            <w:r w:rsidRPr="00C13E48">
              <w:rPr>
                <w:rFonts w:ascii="Corbel" w:hAnsi="Corbel"/>
                <w:sz w:val="24"/>
                <w:szCs w:val="24"/>
              </w:rPr>
              <w:t>, red.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Tokarova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Lukac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DzU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 xml:space="preserve"> 2011, nr 149, poz. 887.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Węgierski Z.,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Opieka nad dzieckiem osieroconym. Teoria i praktyka</w:t>
            </w:r>
            <w:r w:rsidRPr="00C13E48">
              <w:rPr>
                <w:rFonts w:ascii="Corbel" w:hAnsi="Corbel" w:cs="Arial"/>
                <w:sz w:val="24"/>
                <w:szCs w:val="24"/>
              </w:rPr>
              <w:t>, Toruń 2006</w:t>
            </w:r>
          </w:p>
          <w:p w:rsidR="00F92FAF" w:rsidRPr="009C54AE" w:rsidRDefault="00F92F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Rodzina – diagnoza, profilaktyka i wsparcie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Gajewska G.,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Zielona Góra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Korczak.  Życie i dzieło (Materiały z międzynarodowej sesji naukowej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), Warszawa 1982.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Przeciw sieroctwu. Zapobieganie, opieka, pomoc instytucjonalna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S. Badora, Tarnobrzeg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Toruń 2006.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Sieroctwo społeczne i jego kompensacja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M. Heine, G. Gajewska, Zielona Góra 1999.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Winogrodzka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Rodziny zastępcze i ich dzieci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Lublin 2007.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1F" w:rsidRDefault="007B561F" w:rsidP="00C16ABF">
      <w:pPr>
        <w:spacing w:after="0" w:line="240" w:lineRule="auto"/>
      </w:pPr>
      <w:r>
        <w:separator/>
      </w:r>
    </w:p>
  </w:endnote>
  <w:endnote w:type="continuationSeparator" w:id="0">
    <w:p w:rsidR="007B561F" w:rsidRDefault="007B56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1F" w:rsidRDefault="007B561F" w:rsidP="00C16ABF">
      <w:pPr>
        <w:spacing w:after="0" w:line="240" w:lineRule="auto"/>
      </w:pPr>
      <w:r>
        <w:separator/>
      </w:r>
    </w:p>
  </w:footnote>
  <w:footnote w:type="continuationSeparator" w:id="0">
    <w:p w:rsidR="007B561F" w:rsidRDefault="007B561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3224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51526"/>
    <w:rsid w:val="00281FF2"/>
    <w:rsid w:val="00282B4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06FD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9A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B6D8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B561F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01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508DF"/>
    <w:rsid w:val="00950DAC"/>
    <w:rsid w:val="00954A07"/>
    <w:rsid w:val="00967774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DB3"/>
    <w:rsid w:val="00AD1146"/>
    <w:rsid w:val="00AD27D3"/>
    <w:rsid w:val="00AD66D6"/>
    <w:rsid w:val="00AE0105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312"/>
    <w:rsid w:val="00C94B98"/>
    <w:rsid w:val="00CA2B96"/>
    <w:rsid w:val="00CA5089"/>
    <w:rsid w:val="00CB42CB"/>
    <w:rsid w:val="00CD6897"/>
    <w:rsid w:val="00CE5BAC"/>
    <w:rsid w:val="00CF16BB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552B2"/>
    <w:rsid w:val="00D5767A"/>
    <w:rsid w:val="00D608D1"/>
    <w:rsid w:val="00D74119"/>
    <w:rsid w:val="00D8075B"/>
    <w:rsid w:val="00D8678B"/>
    <w:rsid w:val="00DA2114"/>
    <w:rsid w:val="00DA7EB1"/>
    <w:rsid w:val="00DB7B6B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5519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2F3"/>
    <w:rsid w:val="00EE32DE"/>
    <w:rsid w:val="00EE5457"/>
    <w:rsid w:val="00F070AB"/>
    <w:rsid w:val="00F17567"/>
    <w:rsid w:val="00F27A7B"/>
    <w:rsid w:val="00F368FB"/>
    <w:rsid w:val="00F526AF"/>
    <w:rsid w:val="00F617C3"/>
    <w:rsid w:val="00F7066B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1B2F3-1255-411E-B844-A5B712B2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1398</Words>
  <Characters>8392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2020-10-14T11:32:00Z</cp:lastPrinted>
  <dcterms:created xsi:type="dcterms:W3CDTF">2019-11-12T13:47:00Z</dcterms:created>
  <dcterms:modified xsi:type="dcterms:W3CDTF">2021-10-04T07:27:00Z</dcterms:modified>
</cp:coreProperties>
</file>